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36"/>
          <w:shd w:fill="auto" w:val="clear"/>
        </w:rPr>
        <w:t xml:space="preserve">Инструкция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36"/>
          <w:shd w:fill="auto" w:val="clear"/>
        </w:rPr>
        <w:t xml:space="preserve">по работе с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36"/>
          <w:shd w:fill="auto" w:val="clear"/>
        </w:rPr>
        <w:t xml:space="preserve">обработкой синхронизации "Укр.Почты"</w:t>
      </w:r>
    </w:p>
    <w:p>
      <w:pPr>
        <w:keepNext w:val="true"/>
        <w:keepLines w:val="true"/>
        <w:numPr>
          <w:ilvl w:val="0"/>
          <w:numId w:val="2"/>
        </w:numPr>
        <w:spacing w:before="200" w:after="0" w:line="259"/>
        <w:ind w:right="0" w:left="720" w:hanging="360"/>
        <w:jc w:val="left"/>
        <w:rPr>
          <w:rFonts w:ascii="Calibri Light" w:hAnsi="Calibri Light" w:cs="Calibri Light" w:eastAsia="Calibri Light"/>
          <w:b/>
          <w:color w:val="5B9BD5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Перед началом работы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заполнить  параметры синхронизации</w:t>
      </w:r>
      <w:r>
        <w:rPr>
          <w:rFonts w:ascii="Calibri Light" w:hAnsi="Calibri Light" w:cs="Calibri Light" w:eastAsia="Calibri Light"/>
          <w:b/>
          <w:color w:val="5B9BD5"/>
          <w:spacing w:val="0"/>
          <w:position w:val="0"/>
          <w:sz w:val="26"/>
          <w:shd w:fill="auto" w:val="clear"/>
        </w:rPr>
        <w:t xml:space="preserve">:</w:t>
        <w:br/>
      </w:r>
      <w:r>
        <w:object w:dxaOrig="8980" w:dyaOrig="2357">
          <v:rect xmlns:o="urn:schemas-microsoft-com:office:office" xmlns:v="urn:schemas-microsoft-com:vml" id="rectole0000000000" style="width:449.000000pt;height:117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keepLines w:val="true"/>
        <w:numPr>
          <w:ilvl w:val="0"/>
          <w:numId w:val="2"/>
        </w:numPr>
        <w:spacing w:before="20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Для создания посылки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необходимо заполнить обязательные поля на странице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Новая посылка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 -&gt;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далее выполнить команду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Сформировать почтовое отправление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2"/>
          <w:shd w:fill="auto" w:val="clear"/>
        </w:rPr>
        <w:br/>
      </w:r>
      <w:r>
        <w:object w:dxaOrig="8980" w:dyaOrig="5140">
          <v:rect xmlns:o="urn:schemas-microsoft-com:office:office" xmlns:v="urn:schemas-microsoft-com:vml" id="rectole0000000001" style="width:449.000000pt;height:257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keepNext w:val="true"/>
        <w:keepLines w:val="true"/>
        <w:numPr>
          <w:ilvl w:val="0"/>
          <w:numId w:val="2"/>
        </w:numPr>
        <w:spacing w:before="200" w:after="0" w:line="259"/>
        <w:ind w:right="0" w:left="720" w:hanging="36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Для печати почтового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u w:val="single"/>
          <w:shd w:fill="auto" w:val="clear"/>
        </w:rPr>
        <w:t xml:space="preserve">отправления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перейти на странице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Почтовые отправления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 -&gt;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далее выполнить команду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Обновить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 -&gt;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далее найти по колонкам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дата изменения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и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Получатель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необходимое почтовое отправление -&gt; далее выполнить команду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Печать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</w:t>
        <w:br/>
      </w:r>
      <w:r>
        <w:object w:dxaOrig="8980" w:dyaOrig="4814">
          <v:rect xmlns:o="urn:schemas-microsoft-com:office:office" xmlns:v="urn:schemas-microsoft-com:vml" id="rectole0000000002" style="width:449.000000pt;height:240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keepNext w:val="true"/>
        <w:keepLines w:val="true"/>
        <w:numPr>
          <w:ilvl w:val="0"/>
          <w:numId w:val="2"/>
        </w:numPr>
        <w:spacing w:before="200" w:after="0" w:line="259"/>
        <w:ind w:right="0" w:left="720" w:hanging="360"/>
        <w:jc w:val="left"/>
        <w:rPr>
          <w:rFonts w:ascii="Calibri Light" w:hAnsi="Calibri Light" w:cs="Calibri Light" w:eastAsia="Calibri Light"/>
          <w:b/>
          <w:color w:val="5B9BD5"/>
          <w:spacing w:val="0"/>
          <w:position w:val="0"/>
          <w:sz w:val="28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Создание новой группы почтовых отправлений</w:t>
      </w:r>
      <w:r>
        <w:rPr>
          <w:rFonts w:ascii="Calibri Light" w:hAnsi="Calibri Light" w:cs="Calibri Light" w:eastAsia="Calibri Light"/>
          <w:b/>
          <w:color w:val="5B9BD5"/>
          <w:spacing w:val="0"/>
          <w:position w:val="0"/>
          <w:sz w:val="26"/>
          <w:shd w:fill="auto" w:val="clear"/>
        </w:rPr>
        <w:br/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Перейти на страницу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группы почтовых отправлений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 -&gt;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выполнить команду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создать новую группу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» -&gt; </w:t>
      </w:r>
      <w:r>
        <w:rPr>
          <w:rFonts w:ascii="Calibri Light" w:hAnsi="Calibri Light" w:cs="Calibri Light" w:eastAsia="Calibri Light"/>
          <w:b/>
          <w:color w:val="D16349"/>
          <w:spacing w:val="0"/>
          <w:position w:val="0"/>
          <w:sz w:val="26"/>
          <w:shd w:fill="auto" w:val="clear"/>
        </w:rPr>
        <w:t xml:space="preserve">Ввести название новой группы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br/>
      </w:r>
      <w:r>
        <w:object w:dxaOrig="8980" w:dyaOrig="4394">
          <v:rect xmlns:o="urn:schemas-microsoft-com:office:office" xmlns:v="urn:schemas-microsoft-com:vml" id="rectole0000000003" style="width:449.000000pt;height:219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keepNext w:val="true"/>
        <w:keepLines w:val="true"/>
        <w:numPr>
          <w:ilvl w:val="0"/>
          <w:numId w:val="2"/>
        </w:numPr>
        <w:spacing w:before="200" w:after="0" w:line="259"/>
        <w:ind w:right="0" w:left="720" w:hanging="360"/>
        <w:jc w:val="left"/>
        <w:rPr>
          <w:rFonts w:ascii="Calibri Light" w:hAnsi="Calibri Light" w:cs="Calibri Light" w:eastAsia="Calibri Light"/>
          <w:b/>
          <w:color w:val="5B9BD5"/>
          <w:spacing w:val="0"/>
          <w:position w:val="0"/>
          <w:sz w:val="28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Добавление почтовых отправлений в группу</w:t>
      </w:r>
      <w:r>
        <w:rPr>
          <w:rFonts w:ascii="Calibri Light" w:hAnsi="Calibri Light" w:cs="Calibri Light" w:eastAsia="Calibri Light"/>
          <w:b/>
          <w:color w:val="5B9BD5"/>
          <w:spacing w:val="0"/>
          <w:position w:val="0"/>
          <w:sz w:val="28"/>
          <w:shd w:fill="auto" w:val="clear"/>
        </w:rPr>
        <w:br/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Выделить группу почтовых отправлений для добавления -&gt; Выполнить команду 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Добавить в группу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» -&gt; 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Выделить нужные почтовые отправления -&gt; Выполнить команду 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Добавить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t xml:space="preserve">»</w:t>
        <w:br/>
      </w:r>
      <w:r>
        <w:object w:dxaOrig="8980" w:dyaOrig="4405">
          <v:rect xmlns:o="urn:schemas-microsoft-com:office:office" xmlns:v="urn:schemas-microsoft-com:vml" id="rectole0000000004" style="width:449.000000pt;height:220.2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keepNext w:val="true"/>
        <w:keepLines w:val="true"/>
        <w:numPr>
          <w:ilvl w:val="0"/>
          <w:numId w:val="2"/>
        </w:numPr>
        <w:spacing w:before="200" w:after="0" w:line="259"/>
        <w:ind w:right="0" w:left="720" w:hanging="360"/>
        <w:jc w:val="left"/>
        <w:rPr>
          <w:rFonts w:ascii="Calibri Light" w:hAnsi="Calibri Light" w:cs="Calibri Light" w:eastAsia="Calibri Light"/>
          <w:b/>
          <w:color w:val="2E74B5"/>
          <w:spacing w:val="0"/>
          <w:position w:val="0"/>
          <w:sz w:val="28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Печать адресных ярлыков и форм предоплаты для всех почтовых отправлений в группе</w:t>
      </w:r>
      <w:r>
        <w:rPr>
          <w:rFonts w:ascii="Calibri Light" w:hAnsi="Calibri Light" w:cs="Calibri Light" w:eastAsia="Calibri Light"/>
          <w:b/>
          <w:color w:val="5B9BD5"/>
          <w:spacing w:val="0"/>
          <w:position w:val="0"/>
          <w:sz w:val="28"/>
          <w:shd w:fill="auto" w:val="clear"/>
        </w:rPr>
        <w:br/>
      </w:r>
      <w:r>
        <w:rPr>
          <w:rFonts w:ascii="Calibri Light" w:hAnsi="Calibri Light" w:cs="Calibri Light" w:eastAsia="Calibri Light"/>
          <w:b/>
          <w:color w:val="ED7D31"/>
          <w:spacing w:val="0"/>
          <w:position w:val="0"/>
          <w:sz w:val="28"/>
          <w:shd w:fill="auto" w:val="clear"/>
        </w:rPr>
        <w:t xml:space="preserve">Выделить группу почтовых отправлений -&gt; Выполнить команду </w:t>
      </w:r>
      <w:r>
        <w:rPr>
          <w:rFonts w:ascii="Calibri Light" w:hAnsi="Calibri Light" w:cs="Calibri Light" w:eastAsia="Calibri Light"/>
          <w:b/>
          <w:color w:val="ED7D31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 Light" w:hAnsi="Calibri Light" w:cs="Calibri Light" w:eastAsia="Calibri Light"/>
          <w:b/>
          <w:color w:val="ED7D31"/>
          <w:spacing w:val="0"/>
          <w:position w:val="0"/>
          <w:sz w:val="28"/>
          <w:shd w:fill="auto" w:val="clear"/>
        </w:rPr>
        <w:t xml:space="preserve">Печать адресные ярлыки и формы послеоплаты(все посылки)</w:t>
      </w:r>
      <w:r>
        <w:rPr>
          <w:rFonts w:ascii="Calibri Light" w:hAnsi="Calibri Light" w:cs="Calibri Light" w:eastAsia="Calibri Light"/>
          <w:b/>
          <w:color w:val="ED7D31"/>
          <w:spacing w:val="0"/>
          <w:position w:val="0"/>
          <w:sz w:val="28"/>
          <w:shd w:fill="auto" w:val="clear"/>
        </w:rPr>
        <w:t xml:space="preserve">»</w: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br/>
        <w:br/>
      </w:r>
      <w:r>
        <w:object w:dxaOrig="8980" w:dyaOrig="4411">
          <v:rect xmlns:o="urn:schemas-microsoft-com:office:office" xmlns:v="urn:schemas-microsoft-com:vml" id="rectole0000000005" style="width:449.000000pt;height:220.5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rPr>
          <w:rFonts w:ascii="Calibri Light" w:hAnsi="Calibri Light" w:cs="Calibri Light" w:eastAsia="Calibri Light"/>
          <w:b/>
          <w:color w:val="C45911"/>
          <w:spacing w:val="0"/>
          <w:position w:val="0"/>
          <w:sz w:val="28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